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70341" w14:textId="2121DE3E" w:rsidR="008E06AA" w:rsidRDefault="008E06AA" w:rsidP="00953C7C">
      <w:pPr>
        <w:jc w:val="center"/>
        <w:rPr>
          <w:b/>
          <w:sz w:val="24"/>
          <w:szCs w:val="24"/>
        </w:rPr>
      </w:pPr>
      <w:r>
        <w:rPr>
          <w:noProof/>
          <w:lang w:eastAsia="en-GB"/>
        </w:rPr>
        <w:drawing>
          <wp:inline distT="0" distB="0" distL="0" distR="0" wp14:anchorId="76C42EB9" wp14:editId="5F4161FF">
            <wp:extent cx="746760" cy="710830"/>
            <wp:effectExtent l="0" t="0" r="0" b="0"/>
            <wp:docPr id="3" name="Picture 3" descr="C:\Users\Loy\Pictures\LOGO T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y\Pictures\LOGO TL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0346" cy="714244"/>
                    </a:xfrm>
                    <a:prstGeom prst="rect">
                      <a:avLst/>
                    </a:prstGeom>
                    <a:noFill/>
                    <a:ln>
                      <a:noFill/>
                    </a:ln>
                  </pic:spPr>
                </pic:pic>
              </a:graphicData>
            </a:graphic>
          </wp:inline>
        </w:drawing>
      </w:r>
    </w:p>
    <w:p w14:paraId="57D4D75D" w14:textId="77777777" w:rsidR="008A285E" w:rsidRPr="00D157D5" w:rsidRDefault="00953C7C" w:rsidP="00953C7C">
      <w:pPr>
        <w:jc w:val="center"/>
        <w:rPr>
          <w:b/>
          <w:sz w:val="28"/>
          <w:szCs w:val="28"/>
        </w:rPr>
      </w:pPr>
      <w:r w:rsidRPr="00D157D5">
        <w:rPr>
          <w:b/>
          <w:sz w:val="28"/>
          <w:szCs w:val="28"/>
        </w:rPr>
        <w:t>The Tony Loy Trust</w:t>
      </w:r>
    </w:p>
    <w:p w14:paraId="7B6A563C" w14:textId="77777777" w:rsidR="00954F6A" w:rsidRPr="00D157D5" w:rsidRDefault="00954F6A" w:rsidP="00954F6A">
      <w:pPr>
        <w:jc w:val="center"/>
        <w:rPr>
          <w:b/>
          <w:bCs/>
          <w:sz w:val="28"/>
          <w:szCs w:val="28"/>
        </w:rPr>
      </w:pPr>
      <w:r w:rsidRPr="00D157D5">
        <w:rPr>
          <w:b/>
          <w:bCs/>
          <w:sz w:val="28"/>
          <w:szCs w:val="28"/>
        </w:rPr>
        <w:t>Report to the BVS AGM and Annual Parish Meeting 2024</w:t>
      </w:r>
    </w:p>
    <w:p w14:paraId="6644BC77" w14:textId="7874571A" w:rsidR="00953C7C" w:rsidRPr="00D157D5" w:rsidRDefault="00953C7C" w:rsidP="00953C7C">
      <w:pPr>
        <w:rPr>
          <w:sz w:val="24"/>
          <w:szCs w:val="24"/>
        </w:rPr>
      </w:pPr>
      <w:r w:rsidRPr="00D157D5">
        <w:rPr>
          <w:sz w:val="24"/>
          <w:szCs w:val="24"/>
        </w:rPr>
        <w:t xml:space="preserve">The Tony Loy Trust was set up in 2012 </w:t>
      </w:r>
      <w:r w:rsidR="00954F6A" w:rsidRPr="00D157D5">
        <w:rPr>
          <w:sz w:val="24"/>
          <w:szCs w:val="24"/>
        </w:rPr>
        <w:t>with the</w:t>
      </w:r>
      <w:r w:rsidRPr="00D157D5">
        <w:rPr>
          <w:sz w:val="24"/>
          <w:szCs w:val="24"/>
        </w:rPr>
        <w:t xml:space="preserve"> </w:t>
      </w:r>
      <w:r w:rsidR="00954F6A" w:rsidRPr="00D157D5">
        <w:rPr>
          <w:sz w:val="24"/>
          <w:szCs w:val="24"/>
        </w:rPr>
        <w:t xml:space="preserve">following </w:t>
      </w:r>
      <w:r w:rsidRPr="00D157D5">
        <w:rPr>
          <w:sz w:val="24"/>
          <w:szCs w:val="24"/>
        </w:rPr>
        <w:t>object:</w:t>
      </w:r>
    </w:p>
    <w:p w14:paraId="75FF0F26" w14:textId="77777777" w:rsidR="00953C7C" w:rsidRPr="00D157D5" w:rsidRDefault="00953C7C" w:rsidP="00953C7C">
      <w:pPr>
        <w:ind w:left="993" w:right="946"/>
        <w:jc w:val="both"/>
        <w:rPr>
          <w:rFonts w:eastAsia="Times New Roman" w:cs="Times New Roman"/>
          <w:sz w:val="24"/>
          <w:szCs w:val="24"/>
        </w:rPr>
      </w:pPr>
      <w:r w:rsidRPr="00D157D5">
        <w:rPr>
          <w:rFonts w:eastAsia="Times New Roman" w:cs="Times New Roman"/>
          <w:sz w:val="24"/>
          <w:szCs w:val="24"/>
        </w:rPr>
        <w:t>To advance the education, support the development and provide opportunities for children and young people under the age of 25, individually or in groups, in the village of Blewbury and neighbouring area in the arts and sport, in such ways as the charity trustees think fit, including by:</w:t>
      </w:r>
    </w:p>
    <w:p w14:paraId="54F5108D" w14:textId="77777777" w:rsidR="00953C7C" w:rsidRPr="00D157D5" w:rsidRDefault="00953C7C" w:rsidP="00953C7C">
      <w:pPr>
        <w:numPr>
          <w:ilvl w:val="0"/>
          <w:numId w:val="1"/>
        </w:numPr>
        <w:spacing w:after="0" w:line="240" w:lineRule="auto"/>
        <w:ind w:left="993" w:right="946" w:firstLine="0"/>
        <w:rPr>
          <w:rFonts w:eastAsia="Times New Roman" w:cs="Times New Roman"/>
          <w:sz w:val="24"/>
          <w:szCs w:val="24"/>
        </w:rPr>
      </w:pPr>
      <w:r w:rsidRPr="00D157D5">
        <w:rPr>
          <w:rFonts w:eastAsia="Times New Roman" w:cs="Times New Roman"/>
          <w:sz w:val="24"/>
          <w:szCs w:val="24"/>
        </w:rPr>
        <w:t>providing grants, allowances or scholarships</w:t>
      </w:r>
    </w:p>
    <w:p w14:paraId="5888D2DA" w14:textId="77777777" w:rsidR="00953C7C" w:rsidRPr="00D157D5" w:rsidRDefault="00953C7C" w:rsidP="00953C7C">
      <w:pPr>
        <w:numPr>
          <w:ilvl w:val="0"/>
          <w:numId w:val="1"/>
        </w:numPr>
        <w:spacing w:after="0" w:line="240" w:lineRule="auto"/>
        <w:ind w:left="993" w:right="946" w:firstLine="0"/>
        <w:rPr>
          <w:sz w:val="24"/>
          <w:szCs w:val="24"/>
        </w:rPr>
      </w:pPr>
      <w:r w:rsidRPr="00D157D5">
        <w:rPr>
          <w:rFonts w:eastAsia="Times New Roman" w:cs="Times New Roman"/>
          <w:sz w:val="24"/>
          <w:szCs w:val="24"/>
        </w:rPr>
        <w:t>supporting training</w:t>
      </w:r>
    </w:p>
    <w:p w14:paraId="140DE90A" w14:textId="77777777" w:rsidR="00953C7C" w:rsidRPr="00D157D5" w:rsidRDefault="00953C7C" w:rsidP="00953C7C">
      <w:pPr>
        <w:numPr>
          <w:ilvl w:val="0"/>
          <w:numId w:val="1"/>
        </w:numPr>
        <w:spacing w:after="0" w:line="240" w:lineRule="auto"/>
        <w:ind w:left="993" w:right="946" w:firstLine="0"/>
        <w:rPr>
          <w:sz w:val="24"/>
          <w:szCs w:val="24"/>
        </w:rPr>
      </w:pPr>
      <w:r w:rsidRPr="00D157D5">
        <w:rPr>
          <w:rFonts w:eastAsia="Times New Roman" w:cs="Times New Roman"/>
          <w:sz w:val="24"/>
          <w:szCs w:val="24"/>
        </w:rPr>
        <w:t>assisting travel, events or projects</w:t>
      </w:r>
    </w:p>
    <w:p w14:paraId="74B1D110" w14:textId="77777777" w:rsidR="00DB5D48" w:rsidRPr="00D157D5" w:rsidRDefault="00DB5D48" w:rsidP="00DB5D48">
      <w:pPr>
        <w:spacing w:after="0" w:line="240" w:lineRule="auto"/>
        <w:ind w:right="946"/>
        <w:rPr>
          <w:rFonts w:eastAsia="Times New Roman" w:cs="Times New Roman"/>
          <w:sz w:val="24"/>
          <w:szCs w:val="24"/>
        </w:rPr>
      </w:pPr>
    </w:p>
    <w:p w14:paraId="75B55475" w14:textId="2D2F02D5" w:rsidR="005079EC" w:rsidRPr="00D157D5" w:rsidRDefault="00954F6A" w:rsidP="00DB5D48">
      <w:pPr>
        <w:spacing w:after="0" w:line="240" w:lineRule="auto"/>
        <w:ind w:right="946"/>
        <w:rPr>
          <w:rFonts w:eastAsia="Times New Roman" w:cs="Times New Roman"/>
          <w:sz w:val="24"/>
          <w:szCs w:val="24"/>
        </w:rPr>
      </w:pPr>
      <w:r w:rsidRPr="00D157D5">
        <w:rPr>
          <w:rFonts w:eastAsia="Times New Roman" w:cs="Times New Roman"/>
          <w:sz w:val="24"/>
          <w:szCs w:val="24"/>
        </w:rPr>
        <w:t>Last year</w:t>
      </w:r>
      <w:r w:rsidR="009449DA" w:rsidRPr="00D157D5">
        <w:rPr>
          <w:rFonts w:eastAsia="Times New Roman" w:cs="Times New Roman"/>
          <w:sz w:val="24"/>
          <w:szCs w:val="24"/>
        </w:rPr>
        <w:t xml:space="preserve"> </w:t>
      </w:r>
      <w:r w:rsidRPr="00D157D5">
        <w:rPr>
          <w:rFonts w:eastAsia="Times New Roman" w:cs="Times New Roman"/>
          <w:sz w:val="24"/>
          <w:szCs w:val="24"/>
        </w:rPr>
        <w:t>w</w:t>
      </w:r>
      <w:r w:rsidR="001C4B40" w:rsidRPr="00D157D5">
        <w:rPr>
          <w:rFonts w:eastAsia="Times New Roman" w:cs="Times New Roman"/>
          <w:sz w:val="24"/>
          <w:szCs w:val="24"/>
        </w:rPr>
        <w:t>e received d</w:t>
      </w:r>
      <w:r w:rsidR="0074044C" w:rsidRPr="00D157D5">
        <w:rPr>
          <w:rFonts w:eastAsia="Times New Roman" w:cs="Times New Roman"/>
          <w:sz w:val="24"/>
          <w:szCs w:val="24"/>
        </w:rPr>
        <w:t xml:space="preserve">onations </w:t>
      </w:r>
      <w:r w:rsidR="00D84764" w:rsidRPr="00D157D5">
        <w:rPr>
          <w:rFonts w:eastAsia="Times New Roman" w:cs="Times New Roman"/>
          <w:sz w:val="24"/>
          <w:szCs w:val="24"/>
        </w:rPr>
        <w:t>from the Blewbury Players from the profits of their annual music quiz</w:t>
      </w:r>
      <w:r w:rsidRPr="00D157D5">
        <w:rPr>
          <w:rFonts w:eastAsia="Times New Roman" w:cs="Times New Roman"/>
          <w:sz w:val="24"/>
          <w:szCs w:val="24"/>
        </w:rPr>
        <w:t xml:space="preserve">, from </w:t>
      </w:r>
      <w:r w:rsidR="00790107" w:rsidRPr="00D157D5">
        <w:rPr>
          <w:rFonts w:eastAsia="Times New Roman" w:cs="Times New Roman"/>
          <w:sz w:val="24"/>
          <w:szCs w:val="24"/>
        </w:rPr>
        <w:t xml:space="preserve">Sarah Donne, who raised money for the Trust through her participation in the </w:t>
      </w:r>
      <w:r w:rsidR="001F6C96" w:rsidRPr="00D157D5">
        <w:rPr>
          <w:rFonts w:eastAsia="Times New Roman" w:cs="Times New Roman"/>
          <w:sz w:val="24"/>
          <w:szCs w:val="24"/>
        </w:rPr>
        <w:t xml:space="preserve">local </w:t>
      </w:r>
      <w:proofErr w:type="spellStart"/>
      <w:r w:rsidR="00790107" w:rsidRPr="00D157D5">
        <w:rPr>
          <w:rFonts w:eastAsia="Times New Roman" w:cs="Times New Roman"/>
          <w:sz w:val="24"/>
          <w:szCs w:val="24"/>
        </w:rPr>
        <w:t>Uptonogood</w:t>
      </w:r>
      <w:proofErr w:type="spellEnd"/>
      <w:r w:rsidR="00790107" w:rsidRPr="00D157D5">
        <w:rPr>
          <w:rFonts w:eastAsia="Times New Roman" w:cs="Times New Roman"/>
          <w:sz w:val="24"/>
          <w:szCs w:val="24"/>
        </w:rPr>
        <w:t xml:space="preserve"> Sponsored Bike Ride</w:t>
      </w:r>
      <w:r w:rsidRPr="00D157D5">
        <w:rPr>
          <w:rFonts w:eastAsia="Times New Roman" w:cs="Times New Roman"/>
          <w:sz w:val="24"/>
          <w:szCs w:val="24"/>
        </w:rPr>
        <w:t xml:space="preserve"> and from</w:t>
      </w:r>
      <w:r w:rsidR="006D2BB5" w:rsidRPr="00D157D5">
        <w:rPr>
          <w:rFonts w:eastAsia="Times New Roman" w:cs="Times New Roman"/>
          <w:sz w:val="24"/>
          <w:szCs w:val="24"/>
        </w:rPr>
        <w:t xml:space="preserve"> the sale of Roy East postcards</w:t>
      </w:r>
      <w:r w:rsidR="00220D93" w:rsidRPr="00D157D5">
        <w:rPr>
          <w:rFonts w:eastAsia="Times New Roman" w:cs="Times New Roman"/>
          <w:sz w:val="24"/>
          <w:szCs w:val="24"/>
        </w:rPr>
        <w:t>.</w:t>
      </w:r>
      <w:r w:rsidR="00F67D2D" w:rsidRPr="00D157D5">
        <w:rPr>
          <w:rFonts w:eastAsia="Times New Roman" w:cs="Times New Roman"/>
          <w:sz w:val="24"/>
          <w:szCs w:val="24"/>
        </w:rPr>
        <w:t xml:space="preserve">  We are grateful to them and for all the support we receive.  </w:t>
      </w:r>
    </w:p>
    <w:p w14:paraId="1BA8BAE2" w14:textId="77777777" w:rsidR="00C3209F" w:rsidRPr="00D157D5" w:rsidRDefault="00C3209F" w:rsidP="00DB5D48">
      <w:pPr>
        <w:spacing w:after="0" w:line="240" w:lineRule="auto"/>
        <w:ind w:right="946"/>
        <w:rPr>
          <w:rFonts w:eastAsia="Times New Roman" w:cs="Times New Roman"/>
          <w:sz w:val="24"/>
          <w:szCs w:val="24"/>
        </w:rPr>
      </w:pPr>
    </w:p>
    <w:p w14:paraId="48760CEE" w14:textId="7AE4A061" w:rsidR="008D183D" w:rsidRPr="00D157D5" w:rsidRDefault="00790107" w:rsidP="008D2E52">
      <w:pPr>
        <w:rPr>
          <w:rFonts w:ascii="Univers" w:eastAsia="Times New Roman" w:hAnsi="Univers" w:cs="Times New Roman"/>
          <w:b/>
          <w:bCs/>
          <w:sz w:val="24"/>
          <w:szCs w:val="24"/>
          <w:lang w:eastAsia="en-GB"/>
        </w:rPr>
      </w:pPr>
      <w:r w:rsidRPr="00D157D5">
        <w:rPr>
          <w:rFonts w:eastAsia="Times New Roman" w:cs="Times New Roman"/>
          <w:sz w:val="24"/>
          <w:szCs w:val="24"/>
        </w:rPr>
        <w:t xml:space="preserve">It was a busier than normal year for grant applications and we </w:t>
      </w:r>
      <w:r w:rsidR="00D84764" w:rsidRPr="00D157D5">
        <w:rPr>
          <w:rFonts w:eastAsia="Times New Roman" w:cs="Times New Roman"/>
          <w:sz w:val="24"/>
          <w:szCs w:val="24"/>
        </w:rPr>
        <w:t xml:space="preserve">awarded </w:t>
      </w:r>
      <w:r w:rsidRPr="00D157D5">
        <w:rPr>
          <w:rFonts w:eastAsia="Times New Roman" w:cs="Times New Roman"/>
          <w:sz w:val="24"/>
          <w:szCs w:val="24"/>
        </w:rPr>
        <w:t xml:space="preserve">seventeen </w:t>
      </w:r>
      <w:r w:rsidR="00E602BE" w:rsidRPr="00D157D5">
        <w:rPr>
          <w:rFonts w:eastAsia="Times New Roman" w:cs="Times New Roman"/>
          <w:sz w:val="24"/>
          <w:szCs w:val="24"/>
        </w:rPr>
        <w:t>grants</w:t>
      </w:r>
      <w:r w:rsidR="00954F6A" w:rsidRPr="00D157D5">
        <w:rPr>
          <w:rFonts w:eastAsia="Times New Roman" w:cs="Times New Roman"/>
          <w:sz w:val="24"/>
          <w:szCs w:val="24"/>
        </w:rPr>
        <w:t>.  These covered</w:t>
      </w:r>
      <w:r w:rsidR="00F67D2D" w:rsidRPr="00D157D5">
        <w:rPr>
          <w:rFonts w:eastAsia="Times New Roman" w:cs="Times New Roman"/>
          <w:sz w:val="24"/>
          <w:szCs w:val="24"/>
        </w:rPr>
        <w:t>, in sport,</w:t>
      </w:r>
      <w:r w:rsidR="006B2E1C" w:rsidRPr="00D157D5">
        <w:rPr>
          <w:rFonts w:eastAsia="Times New Roman" w:cs="Times New Roman"/>
          <w:sz w:val="24"/>
          <w:szCs w:val="24"/>
        </w:rPr>
        <w:t xml:space="preserve"> motorcycle racing</w:t>
      </w:r>
      <w:r w:rsidR="00E84549" w:rsidRPr="00D157D5">
        <w:rPr>
          <w:rFonts w:eastAsia="Times New Roman" w:cs="Times New Roman"/>
          <w:sz w:val="24"/>
          <w:szCs w:val="24"/>
        </w:rPr>
        <w:t>,</w:t>
      </w:r>
      <w:r w:rsidR="00BE1199" w:rsidRPr="00D157D5">
        <w:rPr>
          <w:rFonts w:eastAsia="Times New Roman" w:cs="Times New Roman"/>
          <w:sz w:val="24"/>
          <w:szCs w:val="24"/>
        </w:rPr>
        <w:t xml:space="preserve"> </w:t>
      </w:r>
      <w:r w:rsidR="00E84549" w:rsidRPr="00D157D5">
        <w:rPr>
          <w:rFonts w:eastAsia="Times New Roman" w:cs="Times New Roman"/>
          <w:sz w:val="24"/>
          <w:szCs w:val="24"/>
        </w:rPr>
        <w:t>triathlon</w:t>
      </w:r>
      <w:r w:rsidR="00C55AB2" w:rsidRPr="00D157D5">
        <w:rPr>
          <w:rFonts w:eastAsia="Times New Roman" w:cs="Times New Roman"/>
          <w:sz w:val="24"/>
          <w:szCs w:val="24"/>
        </w:rPr>
        <w:t>,</w:t>
      </w:r>
      <w:r w:rsidR="006E62F6" w:rsidRPr="00D157D5">
        <w:rPr>
          <w:rFonts w:eastAsia="Times New Roman" w:cs="Times New Roman"/>
          <w:sz w:val="24"/>
          <w:szCs w:val="24"/>
        </w:rPr>
        <w:t xml:space="preserve"> </w:t>
      </w:r>
      <w:r w:rsidR="001F6C96" w:rsidRPr="00D157D5">
        <w:rPr>
          <w:rFonts w:eastAsia="Times New Roman" w:cs="Times New Roman"/>
          <w:sz w:val="24"/>
          <w:szCs w:val="24"/>
        </w:rPr>
        <w:t xml:space="preserve">football coaching, </w:t>
      </w:r>
      <w:proofErr w:type="gramStart"/>
      <w:r w:rsidR="006E62F6" w:rsidRPr="00D157D5">
        <w:rPr>
          <w:rFonts w:eastAsia="Times New Roman" w:cs="Times New Roman"/>
          <w:sz w:val="24"/>
          <w:szCs w:val="24"/>
        </w:rPr>
        <w:t>girls</w:t>
      </w:r>
      <w:proofErr w:type="gramEnd"/>
      <w:r w:rsidR="006E62F6" w:rsidRPr="00D157D5">
        <w:rPr>
          <w:rFonts w:eastAsia="Times New Roman" w:cs="Times New Roman"/>
          <w:sz w:val="24"/>
          <w:szCs w:val="24"/>
        </w:rPr>
        <w:t xml:space="preserve"> football and boys rugby</w:t>
      </w:r>
      <w:r w:rsidR="001F6C96" w:rsidRPr="00D157D5">
        <w:rPr>
          <w:rFonts w:eastAsia="Times New Roman" w:cs="Times New Roman"/>
          <w:sz w:val="24"/>
          <w:szCs w:val="24"/>
        </w:rPr>
        <w:t xml:space="preserve"> and football</w:t>
      </w:r>
      <w:r w:rsidR="006E62F6" w:rsidRPr="00D157D5">
        <w:rPr>
          <w:rFonts w:eastAsia="Times New Roman" w:cs="Times New Roman"/>
          <w:sz w:val="24"/>
          <w:szCs w:val="24"/>
        </w:rPr>
        <w:t xml:space="preserve">, </w:t>
      </w:r>
      <w:r w:rsidR="00D84764" w:rsidRPr="00D157D5">
        <w:rPr>
          <w:rFonts w:eastAsia="Times New Roman" w:cs="Times New Roman"/>
          <w:sz w:val="24"/>
          <w:szCs w:val="24"/>
        </w:rPr>
        <w:t>and</w:t>
      </w:r>
      <w:r w:rsidR="00F67D2D" w:rsidRPr="00D157D5">
        <w:rPr>
          <w:rFonts w:eastAsia="Times New Roman" w:cs="Times New Roman"/>
          <w:sz w:val="24"/>
          <w:szCs w:val="24"/>
        </w:rPr>
        <w:t>,</w:t>
      </w:r>
      <w:r w:rsidR="00D84764" w:rsidRPr="00D157D5">
        <w:rPr>
          <w:rFonts w:eastAsia="Times New Roman" w:cs="Times New Roman"/>
          <w:sz w:val="24"/>
          <w:szCs w:val="24"/>
        </w:rPr>
        <w:t xml:space="preserve"> </w:t>
      </w:r>
      <w:r w:rsidR="00F67D2D" w:rsidRPr="00D157D5">
        <w:rPr>
          <w:rFonts w:eastAsia="Times New Roman" w:cs="Times New Roman"/>
          <w:sz w:val="24"/>
          <w:szCs w:val="24"/>
        </w:rPr>
        <w:t>in the arts</w:t>
      </w:r>
      <w:r w:rsidR="00BE1199" w:rsidRPr="00D157D5">
        <w:rPr>
          <w:rFonts w:eastAsia="Times New Roman" w:cs="Times New Roman"/>
          <w:sz w:val="24"/>
          <w:szCs w:val="24"/>
        </w:rPr>
        <w:t>,</w:t>
      </w:r>
      <w:r w:rsidR="006B2E1C" w:rsidRPr="00D157D5">
        <w:rPr>
          <w:rFonts w:eastAsia="Times New Roman" w:cs="Times New Roman"/>
          <w:sz w:val="24"/>
          <w:szCs w:val="24"/>
        </w:rPr>
        <w:t xml:space="preserve"> </w:t>
      </w:r>
      <w:r w:rsidR="008D2E52" w:rsidRPr="00D157D5">
        <w:rPr>
          <w:rFonts w:eastAsia="Times New Roman" w:cs="Times New Roman"/>
          <w:sz w:val="24"/>
          <w:szCs w:val="24"/>
        </w:rPr>
        <w:t>music</w:t>
      </w:r>
      <w:r w:rsidR="006E62F6" w:rsidRPr="00D157D5">
        <w:rPr>
          <w:rFonts w:eastAsia="Times New Roman" w:cs="Times New Roman"/>
          <w:sz w:val="24"/>
          <w:szCs w:val="24"/>
        </w:rPr>
        <w:t xml:space="preserve">, </w:t>
      </w:r>
      <w:r w:rsidR="001F6C96" w:rsidRPr="00D157D5">
        <w:rPr>
          <w:rFonts w:eastAsia="Times New Roman" w:cs="Times New Roman"/>
          <w:sz w:val="24"/>
          <w:szCs w:val="24"/>
        </w:rPr>
        <w:t xml:space="preserve">dance, drama, </w:t>
      </w:r>
      <w:r w:rsidR="006E62F6" w:rsidRPr="00D157D5">
        <w:rPr>
          <w:rFonts w:eastAsia="Times New Roman" w:cs="Times New Roman"/>
          <w:sz w:val="24"/>
          <w:szCs w:val="24"/>
        </w:rPr>
        <w:t xml:space="preserve">performing arts and the purchase of </w:t>
      </w:r>
      <w:r w:rsidR="001F6C96" w:rsidRPr="00D157D5">
        <w:rPr>
          <w:rFonts w:eastAsia="Times New Roman" w:cs="Times New Roman"/>
          <w:sz w:val="24"/>
          <w:szCs w:val="24"/>
        </w:rPr>
        <w:t>keyboards</w:t>
      </w:r>
      <w:r w:rsidR="006B2E1C" w:rsidRPr="00D157D5">
        <w:rPr>
          <w:rFonts w:eastAsia="Times New Roman" w:cs="Times New Roman"/>
          <w:sz w:val="24"/>
          <w:szCs w:val="24"/>
        </w:rPr>
        <w:t>.</w:t>
      </w:r>
    </w:p>
    <w:p w14:paraId="41039FA2" w14:textId="3C5F2D18" w:rsidR="007B2668" w:rsidRPr="00D157D5" w:rsidRDefault="00086E3C" w:rsidP="00375B1F">
      <w:pPr>
        <w:rPr>
          <w:rFonts w:eastAsia="Times New Roman" w:cs="Times New Roman"/>
          <w:sz w:val="24"/>
          <w:szCs w:val="24"/>
        </w:rPr>
      </w:pPr>
      <w:r w:rsidRPr="00D157D5">
        <w:rPr>
          <w:rFonts w:eastAsia="Times New Roman" w:cs="Times New Roman"/>
          <w:sz w:val="24"/>
          <w:szCs w:val="24"/>
        </w:rPr>
        <w:t xml:space="preserve">Over its </w:t>
      </w:r>
      <w:r w:rsidR="001F6C96" w:rsidRPr="00D157D5">
        <w:rPr>
          <w:rFonts w:eastAsia="Times New Roman" w:cs="Times New Roman"/>
          <w:sz w:val="24"/>
          <w:szCs w:val="24"/>
        </w:rPr>
        <w:t>eleven</w:t>
      </w:r>
      <w:r w:rsidRPr="00D157D5">
        <w:rPr>
          <w:rFonts w:eastAsia="Times New Roman" w:cs="Times New Roman"/>
          <w:sz w:val="24"/>
          <w:szCs w:val="24"/>
        </w:rPr>
        <w:t xml:space="preserve"> years of operation, the</w:t>
      </w:r>
      <w:r w:rsidR="00B33215" w:rsidRPr="00D157D5">
        <w:rPr>
          <w:rFonts w:eastAsia="Times New Roman" w:cs="Times New Roman"/>
          <w:sz w:val="24"/>
          <w:szCs w:val="24"/>
        </w:rPr>
        <w:t xml:space="preserve"> T</w:t>
      </w:r>
      <w:r w:rsidRPr="00D157D5">
        <w:rPr>
          <w:rFonts w:eastAsia="Times New Roman" w:cs="Times New Roman"/>
          <w:sz w:val="24"/>
          <w:szCs w:val="24"/>
        </w:rPr>
        <w:t xml:space="preserve">rust has awarded </w:t>
      </w:r>
      <w:r w:rsidR="00BB5866" w:rsidRPr="00D157D5">
        <w:rPr>
          <w:rFonts w:eastAsia="Times New Roman" w:cs="Times New Roman"/>
          <w:sz w:val="24"/>
          <w:szCs w:val="24"/>
        </w:rPr>
        <w:t>115</w:t>
      </w:r>
      <w:r w:rsidR="00B33215" w:rsidRPr="00D157D5">
        <w:rPr>
          <w:rFonts w:eastAsia="Times New Roman" w:cs="Times New Roman"/>
          <w:sz w:val="24"/>
          <w:szCs w:val="24"/>
        </w:rPr>
        <w:t xml:space="preserve"> </w:t>
      </w:r>
      <w:r w:rsidRPr="00D157D5">
        <w:rPr>
          <w:rFonts w:eastAsia="Times New Roman" w:cs="Times New Roman"/>
          <w:sz w:val="24"/>
          <w:szCs w:val="24"/>
        </w:rPr>
        <w:t xml:space="preserve">grants </w:t>
      </w:r>
      <w:r w:rsidR="00B33215" w:rsidRPr="00D157D5">
        <w:rPr>
          <w:rFonts w:eastAsia="Times New Roman" w:cs="Times New Roman"/>
          <w:sz w:val="24"/>
          <w:szCs w:val="24"/>
        </w:rPr>
        <w:t xml:space="preserve">totalling </w:t>
      </w:r>
      <w:r w:rsidR="007B2668" w:rsidRPr="00D157D5">
        <w:rPr>
          <w:rFonts w:eastAsia="Times New Roman" w:cs="Times New Roman"/>
          <w:sz w:val="24"/>
          <w:szCs w:val="24"/>
        </w:rPr>
        <w:t>£</w:t>
      </w:r>
      <w:r w:rsidR="001F6C96" w:rsidRPr="00D157D5">
        <w:rPr>
          <w:rFonts w:eastAsia="Times New Roman" w:cs="Times New Roman"/>
          <w:sz w:val="24"/>
          <w:szCs w:val="24"/>
        </w:rPr>
        <w:t>52,</w:t>
      </w:r>
      <w:r w:rsidR="00BB5866" w:rsidRPr="00D157D5">
        <w:rPr>
          <w:rFonts w:eastAsia="Times New Roman" w:cs="Times New Roman"/>
          <w:sz w:val="24"/>
          <w:szCs w:val="24"/>
        </w:rPr>
        <w:t>932</w:t>
      </w:r>
      <w:r w:rsidRPr="00D157D5">
        <w:rPr>
          <w:rFonts w:eastAsia="Times New Roman" w:cs="Times New Roman"/>
          <w:sz w:val="24"/>
          <w:szCs w:val="24"/>
        </w:rPr>
        <w:t xml:space="preserve"> to young people in Blewbury and the surrounding area.  </w:t>
      </w:r>
      <w:r w:rsidR="00476C3A" w:rsidRPr="00D157D5">
        <w:rPr>
          <w:rFonts w:eastAsia="Times New Roman" w:cs="Times New Roman"/>
          <w:sz w:val="24"/>
          <w:szCs w:val="24"/>
        </w:rPr>
        <w:t>57</w:t>
      </w:r>
      <w:r w:rsidR="00B33215" w:rsidRPr="00D157D5">
        <w:rPr>
          <w:rFonts w:eastAsia="Times New Roman" w:cs="Times New Roman"/>
          <w:sz w:val="24"/>
          <w:szCs w:val="24"/>
        </w:rPr>
        <w:t xml:space="preserve">% </w:t>
      </w:r>
      <w:r w:rsidR="006E62F6" w:rsidRPr="00D157D5">
        <w:rPr>
          <w:rFonts w:eastAsia="Times New Roman" w:cs="Times New Roman"/>
          <w:sz w:val="24"/>
          <w:szCs w:val="24"/>
        </w:rPr>
        <w:t>o</w:t>
      </w:r>
      <w:r w:rsidR="00B33215" w:rsidRPr="00D157D5">
        <w:rPr>
          <w:rFonts w:eastAsia="Times New Roman" w:cs="Times New Roman"/>
          <w:sz w:val="24"/>
          <w:szCs w:val="24"/>
        </w:rPr>
        <w:t xml:space="preserve">f these have related to sporting activities and </w:t>
      </w:r>
      <w:r w:rsidR="00476C3A" w:rsidRPr="00D157D5">
        <w:rPr>
          <w:rFonts w:eastAsia="Times New Roman" w:cs="Times New Roman"/>
          <w:sz w:val="24"/>
          <w:szCs w:val="24"/>
        </w:rPr>
        <w:t>43</w:t>
      </w:r>
      <w:r w:rsidR="00B33215" w:rsidRPr="00D157D5">
        <w:rPr>
          <w:rFonts w:eastAsia="Times New Roman" w:cs="Times New Roman"/>
          <w:sz w:val="24"/>
          <w:szCs w:val="24"/>
        </w:rPr>
        <w:t xml:space="preserve">% to the arts.  </w:t>
      </w:r>
      <w:r w:rsidRPr="00D157D5">
        <w:rPr>
          <w:rFonts w:eastAsia="Times New Roman" w:cs="Times New Roman"/>
          <w:sz w:val="24"/>
          <w:szCs w:val="24"/>
        </w:rPr>
        <w:t>Th</w:t>
      </w:r>
      <w:r w:rsidR="00B33215" w:rsidRPr="00D157D5">
        <w:rPr>
          <w:rFonts w:eastAsia="Times New Roman" w:cs="Times New Roman"/>
          <w:sz w:val="24"/>
          <w:szCs w:val="24"/>
        </w:rPr>
        <w:t>e grants have</w:t>
      </w:r>
      <w:r w:rsidRPr="00D157D5">
        <w:rPr>
          <w:rFonts w:eastAsia="Times New Roman" w:cs="Times New Roman"/>
          <w:sz w:val="24"/>
          <w:szCs w:val="24"/>
        </w:rPr>
        <w:t xml:space="preserve"> covered a very wide range of projects and activities</w:t>
      </w:r>
      <w:r w:rsidR="007B2668" w:rsidRPr="00D157D5">
        <w:rPr>
          <w:rFonts w:eastAsia="Times New Roman" w:cs="Times New Roman"/>
          <w:sz w:val="24"/>
          <w:szCs w:val="24"/>
        </w:rPr>
        <w:t>, as can be seen by the case studies on our website</w:t>
      </w:r>
      <w:r w:rsidRPr="00D157D5">
        <w:rPr>
          <w:rFonts w:eastAsia="Times New Roman" w:cs="Times New Roman"/>
          <w:sz w:val="24"/>
          <w:szCs w:val="24"/>
        </w:rPr>
        <w:t>.   We are very</w:t>
      </w:r>
      <w:r w:rsidR="005D2BC1" w:rsidRPr="00D157D5">
        <w:rPr>
          <w:rFonts w:eastAsia="Times New Roman" w:cs="Times New Roman"/>
          <w:sz w:val="24"/>
          <w:szCs w:val="24"/>
        </w:rPr>
        <w:t xml:space="preserve"> proud to be supporting the development of young people, in Tony’s name, and</w:t>
      </w:r>
      <w:r w:rsidRPr="00D157D5">
        <w:rPr>
          <w:rFonts w:eastAsia="Times New Roman" w:cs="Times New Roman"/>
          <w:sz w:val="24"/>
          <w:szCs w:val="24"/>
        </w:rPr>
        <w:t xml:space="preserve"> grateful for the contributions and encouragement of all our supporters.</w:t>
      </w:r>
      <w:r w:rsidR="007B2668" w:rsidRPr="00D157D5">
        <w:rPr>
          <w:rFonts w:eastAsia="Times New Roman" w:cs="Times New Roman"/>
          <w:sz w:val="24"/>
          <w:szCs w:val="24"/>
        </w:rPr>
        <w:t xml:space="preserve">  </w:t>
      </w:r>
    </w:p>
    <w:p w14:paraId="1A4BB28A" w14:textId="4C06F287" w:rsidR="00086E3C" w:rsidRPr="00D157D5" w:rsidRDefault="00086E3C" w:rsidP="00086E3C">
      <w:pPr>
        <w:rPr>
          <w:rFonts w:eastAsia="Times New Roman" w:cs="Times New Roman"/>
          <w:sz w:val="24"/>
          <w:szCs w:val="24"/>
        </w:rPr>
      </w:pPr>
      <w:r w:rsidRPr="00D157D5">
        <w:rPr>
          <w:rFonts w:eastAsia="Times New Roman" w:cs="Times New Roman"/>
          <w:sz w:val="24"/>
          <w:szCs w:val="24"/>
        </w:rPr>
        <w:t xml:space="preserve">More information about the activities of the trust can be found on </w:t>
      </w:r>
      <w:r w:rsidR="007B2668" w:rsidRPr="00D157D5">
        <w:rPr>
          <w:rFonts w:eastAsia="Times New Roman" w:cs="Times New Roman"/>
          <w:sz w:val="24"/>
          <w:szCs w:val="24"/>
        </w:rPr>
        <w:t>our</w:t>
      </w:r>
      <w:r w:rsidRPr="00D157D5">
        <w:rPr>
          <w:rFonts w:eastAsia="Times New Roman" w:cs="Times New Roman"/>
          <w:sz w:val="24"/>
          <w:szCs w:val="24"/>
        </w:rPr>
        <w:t xml:space="preserve"> website </w:t>
      </w:r>
      <w:hyperlink r:id="rId6" w:tgtFrame="_blank" w:history="1">
        <w:r w:rsidRPr="00D157D5">
          <w:rPr>
            <w:rFonts w:ascii="Times New Roman" w:eastAsia="Calibri" w:hAnsi="Times New Roman" w:cs="Times New Roman"/>
            <w:i/>
            <w:iCs/>
            <w:color w:val="0000FF"/>
            <w:sz w:val="24"/>
            <w:szCs w:val="24"/>
            <w:u w:val="single"/>
            <w:lang w:eastAsia="en-GB"/>
          </w:rPr>
          <w:t>www.thetonyloytrust.org</w:t>
        </w:r>
      </w:hyperlink>
      <w:r w:rsidRPr="00D157D5">
        <w:rPr>
          <w:rFonts w:ascii="Times New Roman" w:eastAsia="Calibri" w:hAnsi="Times New Roman" w:cs="Times New Roman"/>
          <w:i/>
          <w:iCs/>
          <w:sz w:val="24"/>
          <w:szCs w:val="24"/>
          <w:lang w:eastAsia="en-GB"/>
        </w:rPr>
        <w:t xml:space="preserve"> </w:t>
      </w:r>
      <w:r w:rsidRPr="00D157D5">
        <w:rPr>
          <w:rFonts w:eastAsia="Times New Roman" w:cs="Times New Roman"/>
          <w:sz w:val="24"/>
          <w:szCs w:val="24"/>
        </w:rPr>
        <w:t xml:space="preserve"> and Facebook page.  </w:t>
      </w:r>
    </w:p>
    <w:p w14:paraId="650D0DA1" w14:textId="5C1E9633" w:rsidR="00EF2E69" w:rsidRPr="00D157D5" w:rsidRDefault="00EF2E69" w:rsidP="00DB5D48">
      <w:pPr>
        <w:spacing w:after="0" w:line="240" w:lineRule="auto"/>
        <w:ind w:right="946"/>
        <w:rPr>
          <w:b/>
          <w:sz w:val="24"/>
          <w:szCs w:val="24"/>
        </w:rPr>
      </w:pPr>
      <w:r w:rsidRPr="00D157D5">
        <w:rPr>
          <w:b/>
          <w:sz w:val="24"/>
          <w:szCs w:val="24"/>
        </w:rPr>
        <w:t>Sheila Loy, Trustee</w:t>
      </w:r>
      <w:r w:rsidR="00954F6A" w:rsidRPr="00D157D5">
        <w:rPr>
          <w:b/>
          <w:sz w:val="24"/>
          <w:szCs w:val="24"/>
        </w:rPr>
        <w:t xml:space="preserve"> </w:t>
      </w:r>
    </w:p>
    <w:p w14:paraId="40D0CDDA" w14:textId="77777777" w:rsidR="00EF2E69" w:rsidRPr="00D157D5" w:rsidRDefault="00EF2E69" w:rsidP="00DB5D48">
      <w:pPr>
        <w:spacing w:after="0" w:line="240" w:lineRule="auto"/>
        <w:ind w:right="946"/>
        <w:rPr>
          <w:b/>
          <w:sz w:val="24"/>
          <w:szCs w:val="24"/>
        </w:rPr>
      </w:pPr>
    </w:p>
    <w:p w14:paraId="25760168" w14:textId="77777777" w:rsidR="00836DE4" w:rsidRDefault="00836DE4" w:rsidP="00DB5D48">
      <w:pPr>
        <w:spacing w:after="0" w:line="240" w:lineRule="auto"/>
        <w:ind w:right="946"/>
        <w:rPr>
          <w:b/>
        </w:rPr>
        <w:sectPr w:rsidR="00836DE4" w:rsidSect="004B2A94">
          <w:pgSz w:w="11906" w:h="16838"/>
          <w:pgMar w:top="709" w:right="1440" w:bottom="1440" w:left="1440" w:header="708" w:footer="708" w:gutter="0"/>
          <w:cols w:space="708"/>
          <w:docGrid w:linePitch="360"/>
        </w:sectPr>
      </w:pPr>
    </w:p>
    <w:p w14:paraId="3B20CB1F" w14:textId="109AA1AC" w:rsidR="00EF2E69" w:rsidRDefault="00836DE4" w:rsidP="00836DE4">
      <w:pPr>
        <w:spacing w:after="0" w:line="240" w:lineRule="auto"/>
        <w:ind w:right="946"/>
        <w:jc w:val="center"/>
        <w:rPr>
          <w:b/>
        </w:rPr>
      </w:pPr>
      <w:r>
        <w:rPr>
          <w:noProof/>
          <w:lang w:eastAsia="en-GB"/>
        </w:rPr>
        <w:lastRenderedPageBreak/>
        <w:drawing>
          <wp:inline distT="0" distB="0" distL="0" distR="0" wp14:anchorId="6A5957F7" wp14:editId="009080E4">
            <wp:extent cx="746760" cy="710830"/>
            <wp:effectExtent l="0" t="0" r="0" b="0"/>
            <wp:docPr id="7" name="Picture 7" descr="C:\Users\Loy\Pictures\LOGO T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y\Pictures\LOGO TL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0346" cy="714244"/>
                    </a:xfrm>
                    <a:prstGeom prst="rect">
                      <a:avLst/>
                    </a:prstGeom>
                    <a:noFill/>
                    <a:ln>
                      <a:noFill/>
                    </a:ln>
                  </pic:spPr>
                </pic:pic>
              </a:graphicData>
            </a:graphic>
          </wp:inline>
        </w:drawing>
      </w:r>
    </w:p>
    <w:p w14:paraId="1739021E" w14:textId="08C62FD5" w:rsidR="00B90AA9" w:rsidRDefault="00B90AA9" w:rsidP="00836DE4">
      <w:pPr>
        <w:spacing w:after="0" w:line="240" w:lineRule="auto"/>
        <w:ind w:right="946"/>
        <w:jc w:val="center"/>
        <w:rPr>
          <w:b/>
        </w:rPr>
      </w:pPr>
    </w:p>
    <w:p w14:paraId="3625BC1F" w14:textId="77777777" w:rsidR="00B90AA9" w:rsidRDefault="00B90AA9" w:rsidP="00836DE4">
      <w:pPr>
        <w:spacing w:after="0" w:line="240" w:lineRule="auto"/>
        <w:ind w:right="946"/>
        <w:jc w:val="center"/>
        <w:rPr>
          <w:b/>
        </w:rPr>
      </w:pPr>
    </w:p>
    <w:p w14:paraId="741D4404" w14:textId="793EB311" w:rsidR="00EF2E69" w:rsidRDefault="006D2BB5" w:rsidP="00DB5D48">
      <w:pPr>
        <w:spacing w:after="0" w:line="240" w:lineRule="auto"/>
        <w:ind w:right="946"/>
        <w:rPr>
          <w:b/>
        </w:rPr>
      </w:pPr>
      <w:r w:rsidRPr="006D2BB5">
        <w:rPr>
          <w:noProof/>
        </w:rPr>
        <w:drawing>
          <wp:inline distT="0" distB="0" distL="0" distR="0" wp14:anchorId="195E787B" wp14:editId="719B98B8">
            <wp:extent cx="8863330" cy="36550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3330" cy="3655060"/>
                    </a:xfrm>
                    <a:prstGeom prst="rect">
                      <a:avLst/>
                    </a:prstGeom>
                    <a:noFill/>
                    <a:ln>
                      <a:noFill/>
                    </a:ln>
                  </pic:spPr>
                </pic:pic>
              </a:graphicData>
            </a:graphic>
          </wp:inline>
        </w:drawing>
      </w:r>
    </w:p>
    <w:p w14:paraId="21C752E7" w14:textId="3BB321D3" w:rsidR="00FE24F9" w:rsidRPr="00953C7C" w:rsidRDefault="00FE24F9" w:rsidP="00DB5D48">
      <w:pPr>
        <w:spacing w:after="0" w:line="240" w:lineRule="auto"/>
        <w:ind w:right="946"/>
      </w:pPr>
    </w:p>
    <w:sectPr w:rsidR="00FE24F9" w:rsidRPr="00953C7C" w:rsidSect="004B2A9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D761CF"/>
    <w:multiLevelType w:val="hybridMultilevel"/>
    <w:tmpl w:val="2A0EA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599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C7C"/>
    <w:rsid w:val="00000166"/>
    <w:rsid w:val="000310F8"/>
    <w:rsid w:val="00060906"/>
    <w:rsid w:val="000726BC"/>
    <w:rsid w:val="00086E3C"/>
    <w:rsid w:val="00097D63"/>
    <w:rsid w:val="000D6043"/>
    <w:rsid w:val="001050CB"/>
    <w:rsid w:val="001060F3"/>
    <w:rsid w:val="001128C7"/>
    <w:rsid w:val="0018290D"/>
    <w:rsid w:val="001A20BD"/>
    <w:rsid w:val="001A47DE"/>
    <w:rsid w:val="001C4B40"/>
    <w:rsid w:val="001D6DA5"/>
    <w:rsid w:val="001F6C96"/>
    <w:rsid w:val="00220D93"/>
    <w:rsid w:val="0022357B"/>
    <w:rsid w:val="0023238E"/>
    <w:rsid w:val="0023487A"/>
    <w:rsid w:val="00244E23"/>
    <w:rsid w:val="002C5005"/>
    <w:rsid w:val="002D31E6"/>
    <w:rsid w:val="002E6762"/>
    <w:rsid w:val="00321E07"/>
    <w:rsid w:val="0035438E"/>
    <w:rsid w:val="0037585D"/>
    <w:rsid w:val="00375B1F"/>
    <w:rsid w:val="003847DF"/>
    <w:rsid w:val="00387A11"/>
    <w:rsid w:val="003B1B42"/>
    <w:rsid w:val="003B52B8"/>
    <w:rsid w:val="003C51E8"/>
    <w:rsid w:val="003D4289"/>
    <w:rsid w:val="003D4D2A"/>
    <w:rsid w:val="00464293"/>
    <w:rsid w:val="00476C3A"/>
    <w:rsid w:val="004B2A94"/>
    <w:rsid w:val="00507448"/>
    <w:rsid w:val="005079EC"/>
    <w:rsid w:val="00580ACA"/>
    <w:rsid w:val="005A101A"/>
    <w:rsid w:val="005C49CB"/>
    <w:rsid w:val="005D2BC1"/>
    <w:rsid w:val="00605402"/>
    <w:rsid w:val="0061669B"/>
    <w:rsid w:val="00621F2A"/>
    <w:rsid w:val="00633346"/>
    <w:rsid w:val="006414A6"/>
    <w:rsid w:val="006B2E1C"/>
    <w:rsid w:val="006C067C"/>
    <w:rsid w:val="006D2BB5"/>
    <w:rsid w:val="006E62F6"/>
    <w:rsid w:val="006F346B"/>
    <w:rsid w:val="006F666E"/>
    <w:rsid w:val="00721F1D"/>
    <w:rsid w:val="0074044C"/>
    <w:rsid w:val="00747DD1"/>
    <w:rsid w:val="0075495B"/>
    <w:rsid w:val="0076154D"/>
    <w:rsid w:val="00787737"/>
    <w:rsid w:val="00790107"/>
    <w:rsid w:val="00791BE0"/>
    <w:rsid w:val="0079375C"/>
    <w:rsid w:val="007B2668"/>
    <w:rsid w:val="00836DE4"/>
    <w:rsid w:val="00870062"/>
    <w:rsid w:val="00892F87"/>
    <w:rsid w:val="008A285E"/>
    <w:rsid w:val="008A7CAB"/>
    <w:rsid w:val="008D183D"/>
    <w:rsid w:val="008D2E52"/>
    <w:rsid w:val="008E06AA"/>
    <w:rsid w:val="008F44D7"/>
    <w:rsid w:val="00904907"/>
    <w:rsid w:val="009449DA"/>
    <w:rsid w:val="00953C7C"/>
    <w:rsid w:val="00954F6A"/>
    <w:rsid w:val="00961397"/>
    <w:rsid w:val="009D497A"/>
    <w:rsid w:val="009F658A"/>
    <w:rsid w:val="00A50AEB"/>
    <w:rsid w:val="00AD1EE9"/>
    <w:rsid w:val="00AE48FC"/>
    <w:rsid w:val="00B33215"/>
    <w:rsid w:val="00B51176"/>
    <w:rsid w:val="00B738E6"/>
    <w:rsid w:val="00B836AF"/>
    <w:rsid w:val="00B90AA9"/>
    <w:rsid w:val="00BB34C0"/>
    <w:rsid w:val="00BB5866"/>
    <w:rsid w:val="00BE1199"/>
    <w:rsid w:val="00BF3E0A"/>
    <w:rsid w:val="00BF669C"/>
    <w:rsid w:val="00C07F8F"/>
    <w:rsid w:val="00C3209F"/>
    <w:rsid w:val="00C50946"/>
    <w:rsid w:val="00C55AB2"/>
    <w:rsid w:val="00C720CC"/>
    <w:rsid w:val="00CB42CD"/>
    <w:rsid w:val="00D07698"/>
    <w:rsid w:val="00D157D5"/>
    <w:rsid w:val="00D630B8"/>
    <w:rsid w:val="00D84764"/>
    <w:rsid w:val="00DA5022"/>
    <w:rsid w:val="00DB5D48"/>
    <w:rsid w:val="00DD4483"/>
    <w:rsid w:val="00E0733A"/>
    <w:rsid w:val="00E37E11"/>
    <w:rsid w:val="00E602BE"/>
    <w:rsid w:val="00E838BD"/>
    <w:rsid w:val="00E84549"/>
    <w:rsid w:val="00EA591F"/>
    <w:rsid w:val="00EC781E"/>
    <w:rsid w:val="00EF2E69"/>
    <w:rsid w:val="00F323AC"/>
    <w:rsid w:val="00F45456"/>
    <w:rsid w:val="00F67D2D"/>
    <w:rsid w:val="00F77BDB"/>
    <w:rsid w:val="00FA1FB1"/>
    <w:rsid w:val="00FD03D2"/>
    <w:rsid w:val="00FD53FA"/>
    <w:rsid w:val="00FE2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AA11"/>
  <w15:docId w15:val="{342CBB23-1705-4A55-90E3-3BBD760D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69B"/>
    <w:rPr>
      <w:rFonts w:ascii="Tahoma" w:hAnsi="Tahoma" w:cs="Tahoma"/>
      <w:sz w:val="16"/>
      <w:szCs w:val="16"/>
    </w:rPr>
  </w:style>
  <w:style w:type="paragraph" w:styleId="NormalWeb">
    <w:name w:val="Normal (Web)"/>
    <w:basedOn w:val="Normal"/>
    <w:uiPriority w:val="99"/>
    <w:semiHidden/>
    <w:unhideWhenUsed/>
    <w:rsid w:val="00892F8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3B5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92619">
      <w:bodyDiv w:val="1"/>
      <w:marLeft w:val="0"/>
      <w:marRight w:val="0"/>
      <w:marTop w:val="0"/>
      <w:marBottom w:val="0"/>
      <w:divBdr>
        <w:top w:val="none" w:sz="0" w:space="0" w:color="auto"/>
        <w:left w:val="none" w:sz="0" w:space="0" w:color="auto"/>
        <w:bottom w:val="none" w:sz="0" w:space="0" w:color="auto"/>
        <w:right w:val="none" w:sz="0" w:space="0" w:color="auto"/>
      </w:divBdr>
    </w:div>
    <w:div w:id="668872184">
      <w:bodyDiv w:val="1"/>
      <w:marLeft w:val="0"/>
      <w:marRight w:val="0"/>
      <w:marTop w:val="0"/>
      <w:marBottom w:val="0"/>
      <w:divBdr>
        <w:top w:val="none" w:sz="0" w:space="0" w:color="auto"/>
        <w:left w:val="none" w:sz="0" w:space="0" w:color="auto"/>
        <w:bottom w:val="none" w:sz="0" w:space="0" w:color="auto"/>
        <w:right w:val="none" w:sz="0" w:space="0" w:color="auto"/>
      </w:divBdr>
    </w:div>
    <w:div w:id="733703071">
      <w:bodyDiv w:val="1"/>
      <w:marLeft w:val="0"/>
      <w:marRight w:val="0"/>
      <w:marTop w:val="0"/>
      <w:marBottom w:val="0"/>
      <w:divBdr>
        <w:top w:val="none" w:sz="0" w:space="0" w:color="auto"/>
        <w:left w:val="none" w:sz="0" w:space="0" w:color="auto"/>
        <w:bottom w:val="none" w:sz="0" w:space="0" w:color="auto"/>
        <w:right w:val="none" w:sz="0" w:space="0" w:color="auto"/>
      </w:divBdr>
    </w:div>
    <w:div w:id="145674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tonyloytrust.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Blewbury Parish Council</cp:lastModifiedBy>
  <cp:revision>5</cp:revision>
  <cp:lastPrinted>2022-01-17T13:47:00Z</cp:lastPrinted>
  <dcterms:created xsi:type="dcterms:W3CDTF">2024-05-13T11:06:00Z</dcterms:created>
  <dcterms:modified xsi:type="dcterms:W3CDTF">2024-05-14T08:26:00Z</dcterms:modified>
</cp:coreProperties>
</file>